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EE63F" w14:textId="77777777" w:rsidR="003C0C59" w:rsidRDefault="003C0C59" w:rsidP="003C0C59">
      <w:pPr>
        <w:autoSpaceDE w:val="0"/>
        <w:autoSpaceDN w:val="0"/>
        <w:adjustRightInd w:val="0"/>
        <w:rPr>
          <w:rFonts w:cs="Calibri"/>
          <w:b/>
          <w:bCs/>
          <w:color w:val="81C4D8"/>
        </w:rPr>
      </w:pPr>
      <w:r w:rsidRPr="007F03CC">
        <w:rPr>
          <w:rFonts w:cs="Calibri"/>
          <w:b/>
          <w:bCs/>
          <w:color w:val="81C4D8"/>
        </w:rPr>
        <w:t>WISDOM TEETH EXTRACTION</w:t>
      </w:r>
    </w:p>
    <w:p w14:paraId="2DFD9606" w14:textId="77777777" w:rsidR="007F03CC" w:rsidRPr="007F03CC" w:rsidRDefault="007F03CC" w:rsidP="003C0C59">
      <w:pPr>
        <w:autoSpaceDE w:val="0"/>
        <w:autoSpaceDN w:val="0"/>
        <w:adjustRightInd w:val="0"/>
        <w:rPr>
          <w:rFonts w:cs="Calibri"/>
          <w:b/>
          <w:bCs/>
          <w:color w:val="81C4D8"/>
        </w:rPr>
      </w:pPr>
    </w:p>
    <w:p w14:paraId="2913C09A" w14:textId="77777777" w:rsidR="003C0C59" w:rsidRPr="007F03CC" w:rsidRDefault="003C0C59" w:rsidP="003C0C59">
      <w:pPr>
        <w:autoSpaceDE w:val="0"/>
        <w:autoSpaceDN w:val="0"/>
        <w:adjustRightInd w:val="0"/>
        <w:rPr>
          <w:rFonts w:cs="Calibri"/>
          <w:color w:val="000000"/>
        </w:rPr>
      </w:pPr>
      <w:r w:rsidRPr="007F03CC">
        <w:rPr>
          <w:rFonts w:cs="Calibri"/>
          <w:color w:val="000000"/>
        </w:rPr>
        <w:t xml:space="preserve">The procedure is performed under a general </w:t>
      </w:r>
      <w:proofErr w:type="spellStart"/>
      <w:r w:rsidRPr="007F03CC">
        <w:rPr>
          <w:rFonts w:cs="Calibri"/>
          <w:color w:val="000000"/>
        </w:rPr>
        <w:t>anaesthetic</w:t>
      </w:r>
      <w:proofErr w:type="spellEnd"/>
      <w:r w:rsidRPr="007F03CC">
        <w:rPr>
          <w:rFonts w:cs="Calibri"/>
          <w:color w:val="000000"/>
        </w:rPr>
        <w:t>. It is day surgery and does not usually require an overnight stay in hospital</w:t>
      </w:r>
    </w:p>
    <w:p w14:paraId="75D092E2" w14:textId="77777777" w:rsidR="003C0C59" w:rsidRPr="007F03CC" w:rsidRDefault="003C0C59" w:rsidP="003C0C59">
      <w:pPr>
        <w:autoSpaceDE w:val="0"/>
        <w:autoSpaceDN w:val="0"/>
        <w:adjustRightInd w:val="0"/>
        <w:rPr>
          <w:rFonts w:cs="Calibri"/>
          <w:color w:val="000000"/>
        </w:rPr>
      </w:pPr>
    </w:p>
    <w:p w14:paraId="5D9FD81E" w14:textId="77777777" w:rsidR="003C0C59" w:rsidRPr="007F03CC" w:rsidRDefault="003C0C59" w:rsidP="003C0C59">
      <w:pPr>
        <w:autoSpaceDE w:val="0"/>
        <w:autoSpaceDN w:val="0"/>
        <w:adjustRightInd w:val="0"/>
        <w:rPr>
          <w:rFonts w:cs="Calibri"/>
          <w:color w:val="000000"/>
        </w:rPr>
      </w:pPr>
      <w:r w:rsidRPr="007F03CC">
        <w:rPr>
          <w:rFonts w:cs="Calibri"/>
          <w:color w:val="000000"/>
        </w:rPr>
        <w:t xml:space="preserve">A long-acting local </w:t>
      </w:r>
      <w:proofErr w:type="spellStart"/>
      <w:r w:rsidRPr="007F03CC">
        <w:rPr>
          <w:rFonts w:cs="Calibri"/>
          <w:color w:val="000000"/>
        </w:rPr>
        <w:t>anaesthetic</w:t>
      </w:r>
      <w:proofErr w:type="spellEnd"/>
      <w:r w:rsidRPr="007F03CC">
        <w:rPr>
          <w:rFonts w:cs="Calibri"/>
          <w:color w:val="000000"/>
        </w:rPr>
        <w:t xml:space="preserve"> is injected whilst you are asleep. This keeps you comfortable during and after the procedure</w:t>
      </w:r>
    </w:p>
    <w:p w14:paraId="5832E604" w14:textId="77777777" w:rsidR="003C0C59" w:rsidRPr="007F03CC" w:rsidRDefault="003C0C59" w:rsidP="003C0C59">
      <w:pPr>
        <w:autoSpaceDE w:val="0"/>
        <w:autoSpaceDN w:val="0"/>
        <w:adjustRightInd w:val="0"/>
        <w:rPr>
          <w:rFonts w:cs="Calibri"/>
          <w:color w:val="000000"/>
        </w:rPr>
      </w:pPr>
    </w:p>
    <w:p w14:paraId="33AF0F9B" w14:textId="77777777" w:rsidR="003C0C59" w:rsidRPr="007F03CC" w:rsidRDefault="003C0C59" w:rsidP="003C0C59">
      <w:pPr>
        <w:autoSpaceDE w:val="0"/>
        <w:autoSpaceDN w:val="0"/>
        <w:adjustRightInd w:val="0"/>
        <w:rPr>
          <w:rFonts w:cs="Calibri"/>
          <w:color w:val="000000"/>
        </w:rPr>
      </w:pPr>
      <w:r w:rsidRPr="007F03CC">
        <w:rPr>
          <w:rFonts w:cs="Calibri"/>
          <w:color w:val="000000"/>
        </w:rPr>
        <w:t>Small incisions in your gum may be made to expose the base of the tooth</w:t>
      </w:r>
    </w:p>
    <w:p w14:paraId="5DF67337" w14:textId="77777777" w:rsidR="003C0C59" w:rsidRPr="007F03CC" w:rsidRDefault="003C0C59" w:rsidP="003C0C59">
      <w:pPr>
        <w:autoSpaceDE w:val="0"/>
        <w:autoSpaceDN w:val="0"/>
        <w:adjustRightInd w:val="0"/>
        <w:rPr>
          <w:rFonts w:cs="Calibri"/>
          <w:color w:val="000000"/>
        </w:rPr>
      </w:pPr>
    </w:p>
    <w:p w14:paraId="52AEF0E0" w14:textId="77777777" w:rsidR="003C0C59" w:rsidRPr="007F03CC" w:rsidRDefault="003C0C59" w:rsidP="003C0C59">
      <w:pPr>
        <w:autoSpaceDE w:val="0"/>
        <w:autoSpaceDN w:val="0"/>
        <w:adjustRightInd w:val="0"/>
        <w:rPr>
          <w:rFonts w:cs="Calibri"/>
          <w:color w:val="000000"/>
        </w:rPr>
      </w:pPr>
      <w:r w:rsidRPr="007F03CC">
        <w:rPr>
          <w:rFonts w:cs="Calibri"/>
          <w:color w:val="000000"/>
        </w:rPr>
        <w:t>The surgical removal of wisdom teeth may require removal of bone or sectioning of teeth with a surgical drill to facilitate complete removal of the tooth</w:t>
      </w:r>
    </w:p>
    <w:p w14:paraId="1C5BB0CC" w14:textId="77777777" w:rsidR="003C0C59" w:rsidRPr="007F03CC" w:rsidRDefault="003C0C59" w:rsidP="003C0C59">
      <w:pPr>
        <w:autoSpaceDE w:val="0"/>
        <w:autoSpaceDN w:val="0"/>
        <w:adjustRightInd w:val="0"/>
        <w:rPr>
          <w:rFonts w:cs="Calibri"/>
          <w:color w:val="000000"/>
        </w:rPr>
      </w:pPr>
    </w:p>
    <w:p w14:paraId="049A3969" w14:textId="77777777" w:rsidR="003C0C59" w:rsidRPr="007F03CC" w:rsidRDefault="003C0C59" w:rsidP="003C0C59">
      <w:pPr>
        <w:autoSpaceDE w:val="0"/>
        <w:autoSpaceDN w:val="0"/>
        <w:adjustRightInd w:val="0"/>
        <w:rPr>
          <w:rFonts w:cs="Calibri"/>
          <w:color w:val="000000"/>
        </w:rPr>
      </w:pPr>
      <w:r w:rsidRPr="007F03CC">
        <w:rPr>
          <w:rFonts w:cs="Calibri"/>
          <w:color w:val="000000"/>
        </w:rPr>
        <w:t xml:space="preserve">Resorbable sutures may be used to close any defects created by the removal of your </w:t>
      </w:r>
      <w:proofErr w:type="gramStart"/>
      <w:r w:rsidRPr="007F03CC">
        <w:rPr>
          <w:rFonts w:cs="Calibri"/>
          <w:color w:val="000000"/>
        </w:rPr>
        <w:t>tooth</w:t>
      </w:r>
      <w:proofErr w:type="gramEnd"/>
      <w:r w:rsidRPr="007F03CC">
        <w:rPr>
          <w:rFonts w:cs="Calibri"/>
          <w:color w:val="000000"/>
        </w:rPr>
        <w:t>. These usually dissolve in 1-2 weeks</w:t>
      </w:r>
    </w:p>
    <w:p w14:paraId="2B992692" w14:textId="77777777" w:rsidR="003C0C59" w:rsidRPr="007F03CC" w:rsidRDefault="003C0C59" w:rsidP="003C0C59">
      <w:pPr>
        <w:autoSpaceDE w:val="0"/>
        <w:autoSpaceDN w:val="0"/>
        <w:adjustRightInd w:val="0"/>
        <w:rPr>
          <w:rFonts w:cs="Calibri"/>
          <w:color w:val="000000"/>
        </w:rPr>
      </w:pPr>
    </w:p>
    <w:p w14:paraId="2D697613" w14:textId="77777777" w:rsidR="003C0C59" w:rsidRPr="007F03CC" w:rsidRDefault="003C0C59" w:rsidP="003C0C59">
      <w:pPr>
        <w:autoSpaceDE w:val="0"/>
        <w:autoSpaceDN w:val="0"/>
        <w:adjustRightInd w:val="0"/>
        <w:rPr>
          <w:rFonts w:cs="Calibri"/>
          <w:color w:val="000000"/>
        </w:rPr>
      </w:pPr>
      <w:r w:rsidRPr="007F03CC">
        <w:rPr>
          <w:rFonts w:cs="Calibri"/>
          <w:color w:val="000000"/>
        </w:rPr>
        <w:t>You will receive a script for:</w:t>
      </w:r>
    </w:p>
    <w:p w14:paraId="41E371DF" w14:textId="77777777" w:rsidR="003C0C59" w:rsidRPr="007F03CC" w:rsidRDefault="003C0C59" w:rsidP="003C0C59">
      <w:pPr>
        <w:autoSpaceDE w:val="0"/>
        <w:autoSpaceDN w:val="0"/>
        <w:adjustRightInd w:val="0"/>
        <w:ind w:left="1080" w:hanging="360"/>
        <w:rPr>
          <w:rFonts w:cs="Calibri"/>
          <w:color w:val="000000"/>
        </w:rPr>
      </w:pPr>
      <w:r w:rsidRPr="007F03CC">
        <w:rPr>
          <w:rFonts w:cs="Calibri"/>
          <w:color w:val="000000"/>
        </w:rPr>
        <w:t>-</w:t>
      </w:r>
      <w:r w:rsidRPr="007F03CC">
        <w:rPr>
          <w:rFonts w:cs="Calibri"/>
          <w:color w:val="000000"/>
        </w:rPr>
        <w:tab/>
        <w:t>Pain relief, to be taken at regular time intervals</w:t>
      </w:r>
    </w:p>
    <w:p w14:paraId="4D944FFA" w14:textId="77777777" w:rsidR="003C0C59" w:rsidRPr="007F03CC" w:rsidRDefault="003C0C59" w:rsidP="003C0C59">
      <w:pPr>
        <w:autoSpaceDE w:val="0"/>
        <w:autoSpaceDN w:val="0"/>
        <w:adjustRightInd w:val="0"/>
        <w:ind w:left="1080" w:hanging="360"/>
        <w:rPr>
          <w:rFonts w:cs="Calibri"/>
          <w:color w:val="000000"/>
        </w:rPr>
      </w:pPr>
      <w:r w:rsidRPr="007F03CC">
        <w:rPr>
          <w:rFonts w:cs="Calibri"/>
          <w:color w:val="000000"/>
        </w:rPr>
        <w:t>-</w:t>
      </w:r>
      <w:r w:rsidRPr="007F03CC">
        <w:rPr>
          <w:rFonts w:cs="Calibri"/>
          <w:color w:val="000000"/>
        </w:rPr>
        <w:tab/>
        <w:t>Chlorhexidine mouthwash, to be used after meals</w:t>
      </w:r>
    </w:p>
    <w:p w14:paraId="4DCD0D1A" w14:textId="77777777" w:rsidR="003C0C59" w:rsidRPr="007F03CC" w:rsidRDefault="003C0C59" w:rsidP="003C0C59">
      <w:pPr>
        <w:autoSpaceDE w:val="0"/>
        <w:autoSpaceDN w:val="0"/>
        <w:adjustRightInd w:val="0"/>
        <w:ind w:left="1080" w:hanging="360"/>
        <w:rPr>
          <w:rFonts w:cs="Calibri"/>
          <w:color w:val="000000"/>
        </w:rPr>
      </w:pPr>
    </w:p>
    <w:p w14:paraId="4E7C6BC5" w14:textId="77777777" w:rsidR="003C0C59" w:rsidRPr="007F03CC" w:rsidRDefault="003C0C59" w:rsidP="003C0C59">
      <w:pPr>
        <w:autoSpaceDE w:val="0"/>
        <w:autoSpaceDN w:val="0"/>
        <w:adjustRightInd w:val="0"/>
        <w:rPr>
          <w:rFonts w:cs="Calibri"/>
          <w:color w:val="000000"/>
        </w:rPr>
      </w:pPr>
      <w:r w:rsidRPr="007F03CC">
        <w:rPr>
          <w:rFonts w:cs="Calibri"/>
          <w:color w:val="000000"/>
        </w:rPr>
        <w:t>Dr Tan-Gore does not routinely prescribe antibiotics for wisdom teeth extraction. You will be given a script for antibiotics, which is only to be filled if Dr Tan-Gore advises you to do so</w:t>
      </w:r>
    </w:p>
    <w:p w14:paraId="163F4FCB" w14:textId="77777777" w:rsidR="003C0C59" w:rsidRPr="007F03CC" w:rsidRDefault="003C0C59" w:rsidP="003C0C59">
      <w:pPr>
        <w:autoSpaceDE w:val="0"/>
        <w:autoSpaceDN w:val="0"/>
        <w:adjustRightInd w:val="0"/>
        <w:rPr>
          <w:rFonts w:cs="Calibri"/>
          <w:color w:val="000000"/>
        </w:rPr>
      </w:pPr>
    </w:p>
    <w:p w14:paraId="15E4CF74" w14:textId="77777777" w:rsidR="003C0C59" w:rsidRPr="007F03CC" w:rsidRDefault="003C0C59" w:rsidP="003C0C59">
      <w:pPr>
        <w:autoSpaceDE w:val="0"/>
        <w:autoSpaceDN w:val="0"/>
        <w:adjustRightInd w:val="0"/>
        <w:rPr>
          <w:rFonts w:cs="Calibri"/>
          <w:color w:val="000000"/>
        </w:rPr>
      </w:pPr>
      <w:r w:rsidRPr="007F03CC">
        <w:rPr>
          <w:rFonts w:cs="Calibri"/>
          <w:color w:val="000000"/>
        </w:rPr>
        <w:t>Most patients will require 2 weeks off work. It can take up to 4 weeks for swelling to completely resolve. You can discuss your work certificate requirements with Dr Tan-Gore</w:t>
      </w:r>
    </w:p>
    <w:p w14:paraId="05F74B2B" w14:textId="77777777" w:rsidR="003C0C59" w:rsidRPr="007F03CC" w:rsidRDefault="003C0C59" w:rsidP="003C0C59">
      <w:pPr>
        <w:autoSpaceDE w:val="0"/>
        <w:autoSpaceDN w:val="0"/>
        <w:adjustRightInd w:val="0"/>
        <w:rPr>
          <w:rFonts w:cs="Calibri"/>
          <w:color w:val="000000"/>
        </w:rPr>
      </w:pPr>
    </w:p>
    <w:p w14:paraId="7B0B62AB" w14:textId="77777777" w:rsidR="003C0C59" w:rsidRPr="007F03CC" w:rsidRDefault="003C0C59" w:rsidP="003C0C59">
      <w:pPr>
        <w:autoSpaceDE w:val="0"/>
        <w:autoSpaceDN w:val="0"/>
        <w:adjustRightInd w:val="0"/>
        <w:rPr>
          <w:rFonts w:cs="Calibri"/>
          <w:color w:val="000000"/>
        </w:rPr>
      </w:pPr>
      <w:r w:rsidRPr="007F03CC">
        <w:rPr>
          <w:rFonts w:cs="Calibri"/>
          <w:color w:val="000000"/>
        </w:rPr>
        <w:t xml:space="preserve">Dr Tan-Gore will review you in her </w:t>
      </w:r>
      <w:proofErr w:type="gramStart"/>
      <w:r w:rsidRPr="007F03CC">
        <w:rPr>
          <w:rFonts w:cs="Calibri"/>
          <w:color w:val="000000"/>
        </w:rPr>
        <w:t>clinic</w:t>
      </w:r>
      <w:proofErr w:type="gramEnd"/>
      <w:r w:rsidRPr="007F03CC">
        <w:rPr>
          <w:rFonts w:cs="Calibri"/>
          <w:color w:val="000000"/>
        </w:rPr>
        <w:t xml:space="preserve"> 1-2 weeks after your surgery.</w:t>
      </w:r>
    </w:p>
    <w:p w14:paraId="7ED54735" w14:textId="77777777" w:rsidR="003C0C59" w:rsidRPr="007F03CC" w:rsidRDefault="003C0C59" w:rsidP="003C0C59">
      <w:pPr>
        <w:autoSpaceDE w:val="0"/>
        <w:autoSpaceDN w:val="0"/>
        <w:adjustRightInd w:val="0"/>
        <w:rPr>
          <w:rFonts w:cs="Calibri"/>
          <w:color w:val="000000"/>
        </w:rPr>
      </w:pPr>
    </w:p>
    <w:p w14:paraId="5719BDA7" w14:textId="1203EA5F" w:rsidR="003C0C59" w:rsidRDefault="007F03CC" w:rsidP="003C0C59">
      <w:pPr>
        <w:autoSpaceDE w:val="0"/>
        <w:autoSpaceDN w:val="0"/>
        <w:adjustRightInd w:val="0"/>
        <w:rPr>
          <w:rFonts w:cs="Calibri"/>
          <w:b/>
          <w:bCs/>
          <w:color w:val="81C4D8"/>
        </w:rPr>
      </w:pPr>
      <w:r>
        <w:rPr>
          <w:rFonts w:cs="Calibri"/>
          <w:b/>
          <w:bCs/>
          <w:color w:val="81C4D8"/>
        </w:rPr>
        <w:t>RISKS OF PROCEDURE</w:t>
      </w:r>
    </w:p>
    <w:p w14:paraId="14E80A74" w14:textId="77777777" w:rsidR="007F03CC" w:rsidRPr="007F03CC" w:rsidRDefault="007F03CC" w:rsidP="003C0C59">
      <w:pPr>
        <w:autoSpaceDE w:val="0"/>
        <w:autoSpaceDN w:val="0"/>
        <w:adjustRightInd w:val="0"/>
        <w:rPr>
          <w:rFonts w:cs="Calibri"/>
          <w:b/>
          <w:bCs/>
          <w:color w:val="81C4D8"/>
        </w:rPr>
      </w:pPr>
    </w:p>
    <w:p w14:paraId="118DA42F" w14:textId="77777777" w:rsidR="003C0C59" w:rsidRPr="00157714" w:rsidRDefault="003C0C59" w:rsidP="003C0C59">
      <w:pPr>
        <w:autoSpaceDE w:val="0"/>
        <w:autoSpaceDN w:val="0"/>
        <w:adjustRightInd w:val="0"/>
        <w:rPr>
          <w:rFonts w:cs="Calibri"/>
          <w:b/>
          <w:bCs/>
          <w:color w:val="000000"/>
          <w:u w:val="single"/>
        </w:rPr>
      </w:pPr>
      <w:r w:rsidRPr="00157714">
        <w:rPr>
          <w:rFonts w:cs="Calibri"/>
          <w:b/>
          <w:bCs/>
          <w:color w:val="000000"/>
          <w:u w:val="single"/>
        </w:rPr>
        <w:t xml:space="preserve">Nerve injury: </w:t>
      </w:r>
    </w:p>
    <w:p w14:paraId="01E063DD" w14:textId="77777777" w:rsidR="003C0C59" w:rsidRPr="007F03CC" w:rsidRDefault="003C0C59" w:rsidP="003C0C59">
      <w:pPr>
        <w:autoSpaceDE w:val="0"/>
        <w:autoSpaceDN w:val="0"/>
        <w:adjustRightInd w:val="0"/>
        <w:rPr>
          <w:rFonts w:cs="Calibri"/>
          <w:color w:val="000000"/>
        </w:rPr>
      </w:pPr>
      <w:r w:rsidRPr="007F03CC">
        <w:rPr>
          <w:rFonts w:cs="Calibri"/>
          <w:color w:val="000000"/>
        </w:rPr>
        <w:t>The nerve supply to your jaw, teeth and tongue may be temporarily or permanently affected</w:t>
      </w:r>
    </w:p>
    <w:p w14:paraId="1863BF06" w14:textId="77777777" w:rsidR="003C0C59" w:rsidRPr="007F03CC" w:rsidRDefault="003C0C59" w:rsidP="003C0C59">
      <w:pPr>
        <w:autoSpaceDE w:val="0"/>
        <w:autoSpaceDN w:val="0"/>
        <w:adjustRightInd w:val="0"/>
        <w:rPr>
          <w:rFonts w:cs="Calibri"/>
          <w:color w:val="000000"/>
        </w:rPr>
      </w:pPr>
    </w:p>
    <w:p w14:paraId="45A40354" w14:textId="77777777" w:rsidR="003C0C59" w:rsidRPr="00157714" w:rsidRDefault="003C0C59" w:rsidP="003C0C59">
      <w:pPr>
        <w:autoSpaceDE w:val="0"/>
        <w:autoSpaceDN w:val="0"/>
        <w:adjustRightInd w:val="0"/>
        <w:rPr>
          <w:rFonts w:cs="Calibri"/>
          <w:b/>
          <w:bCs/>
          <w:color w:val="000000"/>
          <w:u w:val="single"/>
        </w:rPr>
      </w:pPr>
      <w:r w:rsidRPr="00157714">
        <w:rPr>
          <w:rFonts w:cs="Calibri"/>
          <w:b/>
          <w:bCs/>
          <w:color w:val="000000"/>
          <w:u w:val="single"/>
        </w:rPr>
        <w:t xml:space="preserve">Alveolar Osteitis (Dry Socket): </w:t>
      </w:r>
    </w:p>
    <w:p w14:paraId="40207632" w14:textId="77777777" w:rsidR="003C0C59" w:rsidRPr="007F03CC" w:rsidRDefault="003C0C59" w:rsidP="003C0C59">
      <w:pPr>
        <w:autoSpaceDE w:val="0"/>
        <w:autoSpaceDN w:val="0"/>
        <w:adjustRightInd w:val="0"/>
        <w:rPr>
          <w:rFonts w:cs="Calibri"/>
          <w:color w:val="000000"/>
        </w:rPr>
      </w:pPr>
      <w:r w:rsidRPr="007F03CC">
        <w:rPr>
          <w:rFonts w:cs="Calibri"/>
          <w:color w:val="000000"/>
        </w:rPr>
        <w:t xml:space="preserve">Bacterial infection and early dissolution of the clot prevents healing, resulting in severe pain that can last for several weeks. There is a higher risk of developing dry </w:t>
      </w:r>
      <w:proofErr w:type="gramStart"/>
      <w:r w:rsidRPr="007F03CC">
        <w:rPr>
          <w:rFonts w:cs="Calibri"/>
          <w:color w:val="000000"/>
        </w:rPr>
        <w:t>socket in</w:t>
      </w:r>
      <w:proofErr w:type="gramEnd"/>
      <w:r w:rsidRPr="007F03CC">
        <w:rPr>
          <w:rFonts w:cs="Calibri"/>
          <w:color w:val="000000"/>
        </w:rPr>
        <w:t xml:space="preserve"> smokers or patients on the oral contraceptive pill. There is no treatment of this condition except for symptomatic control until delayed healing occurs</w:t>
      </w:r>
    </w:p>
    <w:p w14:paraId="38633D59" w14:textId="77777777" w:rsidR="003C0C59" w:rsidRPr="007F03CC" w:rsidRDefault="003C0C59" w:rsidP="003C0C59">
      <w:pPr>
        <w:autoSpaceDE w:val="0"/>
        <w:autoSpaceDN w:val="0"/>
        <w:adjustRightInd w:val="0"/>
        <w:rPr>
          <w:rFonts w:cs="Calibri"/>
          <w:color w:val="000000"/>
        </w:rPr>
      </w:pPr>
    </w:p>
    <w:p w14:paraId="5235495C" w14:textId="77777777" w:rsidR="003C0C59" w:rsidRPr="00157714" w:rsidRDefault="003C0C59" w:rsidP="003C0C59">
      <w:pPr>
        <w:autoSpaceDE w:val="0"/>
        <w:autoSpaceDN w:val="0"/>
        <w:adjustRightInd w:val="0"/>
        <w:rPr>
          <w:rFonts w:cs="Calibri"/>
          <w:b/>
          <w:bCs/>
          <w:color w:val="000000"/>
          <w:u w:val="single"/>
        </w:rPr>
      </w:pPr>
      <w:r w:rsidRPr="00157714">
        <w:rPr>
          <w:rFonts w:cs="Calibri"/>
          <w:b/>
          <w:bCs/>
          <w:color w:val="000000"/>
          <w:u w:val="single"/>
        </w:rPr>
        <w:t xml:space="preserve">Oral-Antral Communication: </w:t>
      </w:r>
    </w:p>
    <w:p w14:paraId="614C39F1" w14:textId="77777777" w:rsidR="003C0C59" w:rsidRPr="007F03CC" w:rsidRDefault="003C0C59" w:rsidP="003C0C59">
      <w:pPr>
        <w:autoSpaceDE w:val="0"/>
        <w:autoSpaceDN w:val="0"/>
        <w:adjustRightInd w:val="0"/>
        <w:rPr>
          <w:rFonts w:cs="Calibri"/>
          <w:color w:val="000000"/>
        </w:rPr>
      </w:pPr>
      <w:r w:rsidRPr="007F03CC">
        <w:rPr>
          <w:rFonts w:cs="Calibri"/>
          <w:color w:val="000000"/>
        </w:rPr>
        <w:t xml:space="preserve">Upper wisdom teeth may </w:t>
      </w:r>
      <w:proofErr w:type="gramStart"/>
      <w:r w:rsidRPr="007F03CC">
        <w:rPr>
          <w:rFonts w:cs="Calibri"/>
          <w:color w:val="000000"/>
        </w:rPr>
        <w:t>communication</w:t>
      </w:r>
      <w:proofErr w:type="gramEnd"/>
      <w:r w:rsidRPr="007F03CC">
        <w:rPr>
          <w:rFonts w:cs="Calibri"/>
          <w:color w:val="000000"/>
        </w:rPr>
        <w:t xml:space="preserve"> with the maxillary sinus and their removal may cause a hole between the mouth and sinus. If the hole is </w:t>
      </w:r>
      <w:proofErr w:type="gramStart"/>
      <w:r w:rsidRPr="007F03CC">
        <w:rPr>
          <w:rFonts w:cs="Calibri"/>
          <w:color w:val="000000"/>
        </w:rPr>
        <w:t>small</w:t>
      </w:r>
      <w:proofErr w:type="gramEnd"/>
      <w:r w:rsidRPr="007F03CC">
        <w:rPr>
          <w:rFonts w:cs="Calibri"/>
          <w:color w:val="000000"/>
        </w:rPr>
        <w:t xml:space="preserve"> it will heal with no intervention. If the whole persists, you may require a second surgery to address the issue</w:t>
      </w:r>
    </w:p>
    <w:p w14:paraId="4457C57E" w14:textId="77777777" w:rsidR="003C0C59" w:rsidRPr="007F03CC" w:rsidRDefault="003C0C59" w:rsidP="003C0C59">
      <w:pPr>
        <w:autoSpaceDE w:val="0"/>
        <w:autoSpaceDN w:val="0"/>
        <w:adjustRightInd w:val="0"/>
        <w:rPr>
          <w:rFonts w:cs="Calibri"/>
          <w:color w:val="000000"/>
        </w:rPr>
      </w:pPr>
    </w:p>
    <w:p w14:paraId="76403EAC" w14:textId="77777777" w:rsidR="003C0C59" w:rsidRPr="00157714" w:rsidRDefault="003C0C59" w:rsidP="003C0C59">
      <w:pPr>
        <w:autoSpaceDE w:val="0"/>
        <w:autoSpaceDN w:val="0"/>
        <w:adjustRightInd w:val="0"/>
        <w:rPr>
          <w:rFonts w:cs="Calibri"/>
          <w:b/>
          <w:bCs/>
          <w:color w:val="000000"/>
          <w:u w:val="single"/>
        </w:rPr>
      </w:pPr>
      <w:r w:rsidRPr="00157714">
        <w:rPr>
          <w:rFonts w:cs="Calibri"/>
          <w:b/>
          <w:bCs/>
          <w:color w:val="000000"/>
          <w:u w:val="single"/>
        </w:rPr>
        <w:t xml:space="preserve">Bleeding: </w:t>
      </w:r>
    </w:p>
    <w:p w14:paraId="19B14CC4" w14:textId="77777777" w:rsidR="003C0C59" w:rsidRPr="007F03CC" w:rsidRDefault="003C0C59" w:rsidP="003C0C59">
      <w:pPr>
        <w:autoSpaceDE w:val="0"/>
        <w:autoSpaceDN w:val="0"/>
        <w:adjustRightInd w:val="0"/>
        <w:rPr>
          <w:rFonts w:cs="Calibri"/>
          <w:color w:val="000000"/>
        </w:rPr>
      </w:pPr>
      <w:r w:rsidRPr="007F03CC">
        <w:rPr>
          <w:rFonts w:cs="Calibri"/>
          <w:color w:val="000000"/>
        </w:rPr>
        <w:t xml:space="preserve">Most episodes of post-operative bleeding can be managed with pressure. Dr Tan-Gore recommends that you roll up a piece of gauze, place it in the back of your mouth between your </w:t>
      </w:r>
      <w:r w:rsidRPr="007F03CC">
        <w:rPr>
          <w:rFonts w:cs="Calibri"/>
          <w:color w:val="000000"/>
        </w:rPr>
        <w:lastRenderedPageBreak/>
        <w:t xml:space="preserve">teeth and bit down with firm pressure for 30 minutes. If the bleeding is excessive and continues, please attend the Emergency Department at John Hunter Hospital (Public) or Lake Macquarie Private Hospital (Private). </w:t>
      </w:r>
    </w:p>
    <w:p w14:paraId="41DAAD7B" w14:textId="77777777" w:rsidR="003C0C59" w:rsidRPr="007F03CC" w:rsidRDefault="003C0C59" w:rsidP="003C0C59">
      <w:pPr>
        <w:autoSpaceDE w:val="0"/>
        <w:autoSpaceDN w:val="0"/>
        <w:adjustRightInd w:val="0"/>
        <w:rPr>
          <w:rFonts w:cs="Calibri"/>
          <w:color w:val="000000"/>
        </w:rPr>
      </w:pPr>
    </w:p>
    <w:p w14:paraId="7D3E1CF3" w14:textId="77777777" w:rsidR="003C0C59" w:rsidRPr="00157714" w:rsidRDefault="003C0C59" w:rsidP="003C0C59">
      <w:pPr>
        <w:autoSpaceDE w:val="0"/>
        <w:autoSpaceDN w:val="0"/>
        <w:adjustRightInd w:val="0"/>
        <w:rPr>
          <w:rFonts w:cs="Calibri"/>
          <w:b/>
          <w:bCs/>
          <w:color w:val="000000"/>
          <w:u w:val="single"/>
        </w:rPr>
      </w:pPr>
      <w:r w:rsidRPr="00157714">
        <w:rPr>
          <w:rFonts w:cs="Calibri"/>
          <w:b/>
          <w:bCs/>
          <w:color w:val="000000"/>
          <w:u w:val="single"/>
        </w:rPr>
        <w:t xml:space="preserve">Displacement: </w:t>
      </w:r>
    </w:p>
    <w:p w14:paraId="52E98B3D" w14:textId="77777777" w:rsidR="003C0C59" w:rsidRPr="007F03CC" w:rsidRDefault="003C0C59" w:rsidP="003C0C59">
      <w:pPr>
        <w:autoSpaceDE w:val="0"/>
        <w:autoSpaceDN w:val="0"/>
        <w:adjustRightInd w:val="0"/>
        <w:rPr>
          <w:rFonts w:cs="Calibri"/>
          <w:color w:val="000000"/>
        </w:rPr>
      </w:pPr>
      <w:r w:rsidRPr="007F03CC">
        <w:rPr>
          <w:rFonts w:cs="Calibri"/>
          <w:color w:val="000000"/>
        </w:rPr>
        <w:t xml:space="preserve">In rare cases, the tooth or parts of the tooth may be inadvertently pushed into an area that cannot be easily accessed (e.g. sinus, inferior alveolar canal, floor of mouth). If the fragment is small, it may not require removal. If it is symptomatic, further surgery may be required. </w:t>
      </w:r>
    </w:p>
    <w:p w14:paraId="648F91D4" w14:textId="77777777" w:rsidR="003C0C59" w:rsidRPr="007F03CC" w:rsidRDefault="003C0C59" w:rsidP="003C0C59">
      <w:pPr>
        <w:autoSpaceDE w:val="0"/>
        <w:autoSpaceDN w:val="0"/>
        <w:adjustRightInd w:val="0"/>
        <w:rPr>
          <w:rFonts w:cs="Calibri"/>
          <w:color w:val="000000"/>
        </w:rPr>
      </w:pPr>
    </w:p>
    <w:p w14:paraId="72DA56B7" w14:textId="77777777" w:rsidR="003C0C59" w:rsidRPr="007F03CC" w:rsidRDefault="003C0C59" w:rsidP="003C0C59">
      <w:pPr>
        <w:autoSpaceDE w:val="0"/>
        <w:autoSpaceDN w:val="0"/>
        <w:adjustRightInd w:val="0"/>
        <w:rPr>
          <w:rFonts w:cs="Calibri"/>
          <w:b/>
          <w:bCs/>
          <w:color w:val="000000"/>
        </w:rPr>
      </w:pPr>
      <w:r w:rsidRPr="007F03CC">
        <w:rPr>
          <w:rFonts w:cs="Calibri"/>
          <w:color w:val="000000"/>
        </w:rPr>
        <w:t>Other rare and unusual risks are jaw fracture, jaw dislocation and damage to adjacent teeth</w:t>
      </w:r>
    </w:p>
    <w:p w14:paraId="3D3DAF7B" w14:textId="77777777" w:rsidR="003C0C59" w:rsidRPr="007F03CC" w:rsidRDefault="003C0C59" w:rsidP="003C0C59">
      <w:pPr>
        <w:autoSpaceDE w:val="0"/>
        <w:autoSpaceDN w:val="0"/>
        <w:adjustRightInd w:val="0"/>
        <w:rPr>
          <w:rFonts w:cs="Calibri"/>
          <w:b/>
          <w:bCs/>
          <w:color w:val="000000"/>
        </w:rPr>
      </w:pPr>
    </w:p>
    <w:p w14:paraId="0281C50C" w14:textId="77777777" w:rsidR="003C0C59" w:rsidRDefault="003C0C59" w:rsidP="003C0C59">
      <w:pPr>
        <w:autoSpaceDE w:val="0"/>
        <w:autoSpaceDN w:val="0"/>
        <w:adjustRightInd w:val="0"/>
        <w:rPr>
          <w:rFonts w:cs="Calibri"/>
          <w:b/>
          <w:bCs/>
          <w:color w:val="81C4D8"/>
        </w:rPr>
      </w:pPr>
      <w:r w:rsidRPr="007F03CC">
        <w:rPr>
          <w:rFonts w:cs="Calibri"/>
          <w:b/>
          <w:bCs/>
          <w:color w:val="81C4D8"/>
        </w:rPr>
        <w:t>POST OPERATIVE INSTRUCTIONS</w:t>
      </w:r>
    </w:p>
    <w:p w14:paraId="1B859CCA" w14:textId="77777777" w:rsidR="007F03CC" w:rsidRPr="007F03CC" w:rsidRDefault="007F03CC" w:rsidP="003C0C59">
      <w:pPr>
        <w:autoSpaceDE w:val="0"/>
        <w:autoSpaceDN w:val="0"/>
        <w:adjustRightInd w:val="0"/>
        <w:rPr>
          <w:rFonts w:cs="Calibri"/>
          <w:b/>
          <w:bCs/>
          <w:color w:val="81C4D8"/>
        </w:rPr>
      </w:pPr>
    </w:p>
    <w:p w14:paraId="47711C26" w14:textId="77777777" w:rsidR="003C0C59" w:rsidRPr="007F03CC" w:rsidRDefault="003C0C59" w:rsidP="003C0C59">
      <w:pPr>
        <w:autoSpaceDE w:val="0"/>
        <w:autoSpaceDN w:val="0"/>
        <w:adjustRightInd w:val="0"/>
        <w:rPr>
          <w:rFonts w:cs="Calibri"/>
          <w:color w:val="000000"/>
        </w:rPr>
      </w:pPr>
      <w:r w:rsidRPr="007F03CC">
        <w:rPr>
          <w:rFonts w:cs="Calibri"/>
          <w:color w:val="000000"/>
        </w:rPr>
        <w:t xml:space="preserve">Pain and swelling during recovery from wisdom teeth surgery varies greatly between patients. It is important that you get plenty of rest, hydration and nutrition during the recovery period. </w:t>
      </w:r>
    </w:p>
    <w:p w14:paraId="5951BFE3" w14:textId="77777777" w:rsidR="003C0C59" w:rsidRPr="007F03CC" w:rsidRDefault="003C0C59" w:rsidP="003C0C59">
      <w:pPr>
        <w:autoSpaceDE w:val="0"/>
        <w:autoSpaceDN w:val="0"/>
        <w:adjustRightInd w:val="0"/>
        <w:rPr>
          <w:rFonts w:cs="Calibri"/>
          <w:b/>
          <w:bCs/>
          <w:color w:val="000000"/>
        </w:rPr>
      </w:pPr>
    </w:p>
    <w:p w14:paraId="303B4F64" w14:textId="77777777" w:rsidR="003C0C59" w:rsidRPr="007F03CC" w:rsidRDefault="003C0C59" w:rsidP="003C0C59">
      <w:pPr>
        <w:autoSpaceDE w:val="0"/>
        <w:autoSpaceDN w:val="0"/>
        <w:adjustRightInd w:val="0"/>
        <w:rPr>
          <w:rFonts w:cs="Calibri"/>
          <w:b/>
          <w:bCs/>
          <w:color w:val="81C4D8"/>
        </w:rPr>
      </w:pPr>
      <w:r w:rsidRPr="007F03CC">
        <w:rPr>
          <w:rFonts w:cs="Calibri"/>
          <w:b/>
          <w:bCs/>
          <w:color w:val="81C4D8"/>
        </w:rPr>
        <w:t>Day 0-7</w:t>
      </w:r>
    </w:p>
    <w:p w14:paraId="7882D10D" w14:textId="38EF4621" w:rsidR="00E13BE9" w:rsidRPr="00157714" w:rsidRDefault="003C0C59" w:rsidP="00E13BE9">
      <w:pPr>
        <w:rPr>
          <w:u w:val="single"/>
        </w:rPr>
      </w:pPr>
      <w:r w:rsidRPr="00157714">
        <w:rPr>
          <w:b/>
          <w:bCs/>
          <w:u w:val="single"/>
        </w:rPr>
        <w:t>Pain:</w:t>
      </w:r>
    </w:p>
    <w:p w14:paraId="6E6186B1" w14:textId="227B8AA6" w:rsidR="003C0C59" w:rsidRDefault="003C0C59" w:rsidP="00E13BE9">
      <w:r w:rsidRPr="00E13BE9">
        <w:t>Pain and swelling are common after removal of wisdom teeth. It is important to be comfortable during the healing period by:</w:t>
      </w:r>
    </w:p>
    <w:p w14:paraId="283A9C59" w14:textId="77777777" w:rsidR="00157714" w:rsidRPr="00E13BE9" w:rsidRDefault="00157714" w:rsidP="00E13BE9"/>
    <w:p w14:paraId="2E792C90" w14:textId="3329DFA6" w:rsidR="003C0C59" w:rsidRDefault="003C0C59" w:rsidP="00E13BE9">
      <w:r w:rsidRPr="00E13BE9">
        <w:t xml:space="preserve">Taking your pain relief regularly – consider setting an alarm to remind you. It is important to take </w:t>
      </w:r>
      <w:proofErr w:type="gramStart"/>
      <w:r w:rsidRPr="00E13BE9">
        <w:t>the prescribed</w:t>
      </w:r>
      <w:proofErr w:type="gramEnd"/>
      <w:r w:rsidRPr="00E13BE9">
        <w:t xml:space="preserve"> pain relief regularly even if you feel that the pain is bearable. This prevents breakthrough pain which may require more analgesia to control. It is important that you are comfortable during the initial stages of your recovery.</w:t>
      </w:r>
    </w:p>
    <w:p w14:paraId="10E77EA2" w14:textId="77777777" w:rsidR="00157714" w:rsidRPr="00E13BE9" w:rsidRDefault="00157714" w:rsidP="00E13BE9"/>
    <w:p w14:paraId="79AF5851" w14:textId="07872A63" w:rsidR="003C0C59" w:rsidRPr="00E13BE9" w:rsidRDefault="003C0C59" w:rsidP="00E13BE9">
      <w:r w:rsidRPr="00E13BE9">
        <w:t xml:space="preserve">Using ice packs can help to decrease swelling – use a covered ice pack for 10 mins at a time, with a 10 min break in between. You may still be numb from the local </w:t>
      </w:r>
      <w:proofErr w:type="spellStart"/>
      <w:r w:rsidRPr="00E13BE9">
        <w:t>anaesthetic</w:t>
      </w:r>
      <w:proofErr w:type="spellEnd"/>
      <w:r w:rsidRPr="00E13BE9">
        <w:t xml:space="preserve">, so please check the ice pack with your hand from </w:t>
      </w:r>
      <w:proofErr w:type="gramStart"/>
      <w:r w:rsidRPr="00E13BE9">
        <w:t>time-to-time</w:t>
      </w:r>
      <w:proofErr w:type="gramEnd"/>
      <w:r w:rsidRPr="00E13BE9">
        <w:t xml:space="preserve"> to make sure it is not too cold for you to tolerate. </w:t>
      </w:r>
    </w:p>
    <w:p w14:paraId="56DC0A9E" w14:textId="77777777" w:rsidR="003C0C59" w:rsidRPr="00E13BE9" w:rsidRDefault="003C0C59" w:rsidP="00E13BE9"/>
    <w:p w14:paraId="78FC2988" w14:textId="74B75971" w:rsidR="00157714" w:rsidRPr="00157714" w:rsidRDefault="003C0C59" w:rsidP="00E13BE9">
      <w:pPr>
        <w:rPr>
          <w:u w:val="single"/>
        </w:rPr>
      </w:pPr>
      <w:r w:rsidRPr="00157714">
        <w:rPr>
          <w:b/>
          <w:bCs/>
          <w:u w:val="single"/>
        </w:rPr>
        <w:t>Oral Care:</w:t>
      </w:r>
    </w:p>
    <w:p w14:paraId="52903E84" w14:textId="17DC497E" w:rsidR="003C0C59" w:rsidRPr="00E13BE9" w:rsidRDefault="003C0C59" w:rsidP="00E13BE9">
      <w:r w:rsidRPr="00E13BE9">
        <w:t xml:space="preserve">If you are unable to open your mouth because of swelling, you must use the Chlorhexidine mouthwash after each meal. Gently rinse your mouth out after eating – swish the Chlorhexidine solution around and then spit it out. Do not vigorously gargle as this may dislodge the clot in the tooth socket that is required for healing. Once you can open your mouth, return to brushing your teeth regularly and stop using the Chlorhexidine mouthwash. You may find it easier to use a soft infant-sized toothbrush initially. </w:t>
      </w:r>
    </w:p>
    <w:p w14:paraId="02BB361C" w14:textId="77777777" w:rsidR="003C0C59" w:rsidRPr="00E13BE9" w:rsidRDefault="003C0C59" w:rsidP="00E13BE9"/>
    <w:p w14:paraId="2902CAF8" w14:textId="50840B6E" w:rsidR="00157714" w:rsidRPr="00157714" w:rsidRDefault="003C0C59" w:rsidP="00E13BE9">
      <w:pPr>
        <w:rPr>
          <w:u w:val="single"/>
        </w:rPr>
      </w:pPr>
      <w:r w:rsidRPr="00157714">
        <w:rPr>
          <w:b/>
          <w:bCs/>
          <w:u w:val="single"/>
        </w:rPr>
        <w:t>Diet:</w:t>
      </w:r>
    </w:p>
    <w:p w14:paraId="63176FB7" w14:textId="7CD24089" w:rsidR="003C0C59" w:rsidRPr="00E13BE9" w:rsidRDefault="003C0C59" w:rsidP="00E13BE9">
      <w:r w:rsidRPr="00E13BE9">
        <w:t xml:space="preserve">It is important to keep up your hydration and nutrition during your recovery. Dr Tan-Gore recommends that you start with a liquid diet initially. Consider protein shakes </w:t>
      </w:r>
      <w:proofErr w:type="gramStart"/>
      <w:r w:rsidRPr="00E13BE9">
        <w:t>as a way to</w:t>
      </w:r>
      <w:proofErr w:type="gramEnd"/>
      <w:r w:rsidRPr="00E13BE9">
        <w:t xml:space="preserve"> increase calorie-intake on a liquid diet. Progress to a soft diet as you feel able to. Drink plenty of fluids but avoid fizzy or sugary drinks. </w:t>
      </w:r>
    </w:p>
    <w:p w14:paraId="1525AB62" w14:textId="77777777" w:rsidR="003C0C59" w:rsidRPr="00E13BE9" w:rsidRDefault="003C0C59" w:rsidP="00E13BE9"/>
    <w:p w14:paraId="6170CFE0" w14:textId="7572CF35" w:rsidR="00157714" w:rsidRPr="00157714" w:rsidRDefault="003C0C59" w:rsidP="00E13BE9">
      <w:pPr>
        <w:rPr>
          <w:u w:val="single"/>
        </w:rPr>
      </w:pPr>
      <w:r w:rsidRPr="00157714">
        <w:rPr>
          <w:b/>
          <w:bCs/>
          <w:u w:val="single"/>
        </w:rPr>
        <w:t>Exercise:</w:t>
      </w:r>
    </w:p>
    <w:p w14:paraId="612C884B" w14:textId="6B316807" w:rsidR="003C0C59" w:rsidRPr="00E13BE9" w:rsidRDefault="003C0C59" w:rsidP="00E13BE9">
      <w:r w:rsidRPr="00E13BE9">
        <w:t xml:space="preserve">Gentle exercise such as walking and stretching is ok. Impact exercise such as jogging and </w:t>
      </w:r>
      <w:r w:rsidRPr="00E13BE9">
        <w:lastRenderedPageBreak/>
        <w:t>working out at the gym should be avoided for 1-2 weeks, depending on your recovery. Limit talking in the initial stages as this can worsen the inflammation and swelling initially.</w:t>
      </w:r>
    </w:p>
    <w:p w14:paraId="0475A035" w14:textId="77777777" w:rsidR="003C0C59" w:rsidRPr="00E13BE9" w:rsidRDefault="003C0C59" w:rsidP="00E13BE9"/>
    <w:p w14:paraId="2F8FC781" w14:textId="77777777" w:rsidR="003C0C59" w:rsidRPr="00157714" w:rsidRDefault="003C0C59" w:rsidP="00E13BE9">
      <w:pPr>
        <w:rPr>
          <w:b/>
          <w:bCs/>
          <w:color w:val="81C4D8"/>
        </w:rPr>
      </w:pPr>
      <w:r w:rsidRPr="00157714">
        <w:rPr>
          <w:b/>
          <w:bCs/>
          <w:color w:val="81C4D8"/>
        </w:rPr>
        <w:t>Day 8-14</w:t>
      </w:r>
    </w:p>
    <w:p w14:paraId="39E566D2" w14:textId="77777777" w:rsidR="003C0C59" w:rsidRDefault="003C0C59" w:rsidP="00E13BE9">
      <w:r w:rsidRPr="00E13BE9">
        <w:t xml:space="preserve">You should start to feel better 1 week after your operation. Post-operative swelling generally gets worse at 3-5 days before slowly improving. </w:t>
      </w:r>
    </w:p>
    <w:p w14:paraId="1371D1FB" w14:textId="77777777" w:rsidR="00157714" w:rsidRPr="00E13BE9" w:rsidRDefault="00157714" w:rsidP="00E13BE9"/>
    <w:p w14:paraId="30A660A7" w14:textId="77777777" w:rsidR="003C0C59" w:rsidRDefault="003C0C59" w:rsidP="00E13BE9">
      <w:r w:rsidRPr="00E13BE9">
        <w:t>You may still require regular pain relief. However, if you feel better, you could consider skipping doses. Continue with the night dose of pain relief to aid with sleeping.</w:t>
      </w:r>
    </w:p>
    <w:p w14:paraId="31EE2BED" w14:textId="77777777" w:rsidR="00157714" w:rsidRPr="00E13BE9" w:rsidRDefault="00157714" w:rsidP="00E13BE9"/>
    <w:p w14:paraId="462D2D6E" w14:textId="77777777" w:rsidR="00157714" w:rsidRDefault="003C0C59" w:rsidP="00E13BE9">
      <w:r w:rsidRPr="00E13BE9">
        <w:t>You should be able to open your mouth wider and should be slowly returning to your usual oral care routine. If you still feel that you need to rinse your mouth gently after meals, warm salty water is adequate (dissolve half teaspoon of salt in half cup of warm water).</w:t>
      </w:r>
    </w:p>
    <w:p w14:paraId="79D6C2C0" w14:textId="1917EEB4" w:rsidR="003C0C59" w:rsidRPr="00E13BE9" w:rsidRDefault="003C0C59" w:rsidP="00E13BE9">
      <w:r w:rsidRPr="00E13BE9">
        <w:t xml:space="preserve"> </w:t>
      </w:r>
    </w:p>
    <w:p w14:paraId="3EFA4905" w14:textId="77777777" w:rsidR="003C0C59" w:rsidRPr="00E13BE9" w:rsidRDefault="003C0C59" w:rsidP="00E13BE9">
      <w:r w:rsidRPr="00E13BE9">
        <w:t xml:space="preserve">You can slowly progress your diet as you feel comfortable. If progressing your diet causes discomfort or pain, give yourself a rest on a softer diet and try again in a few days. </w:t>
      </w:r>
    </w:p>
    <w:p w14:paraId="22D015AB" w14:textId="77777777" w:rsidR="003C0C59" w:rsidRPr="00E13BE9" w:rsidRDefault="003C0C59" w:rsidP="00E13BE9"/>
    <w:p w14:paraId="23DBF439" w14:textId="77777777" w:rsidR="003C0C59" w:rsidRPr="00157714" w:rsidRDefault="003C0C59" w:rsidP="00E13BE9">
      <w:pPr>
        <w:rPr>
          <w:b/>
          <w:bCs/>
          <w:color w:val="81C4D8"/>
        </w:rPr>
      </w:pPr>
      <w:r w:rsidRPr="00157714">
        <w:rPr>
          <w:b/>
          <w:bCs/>
          <w:color w:val="81C4D8"/>
        </w:rPr>
        <w:t>Day 15-28</w:t>
      </w:r>
    </w:p>
    <w:p w14:paraId="586D25C3" w14:textId="77777777" w:rsidR="00157714" w:rsidRDefault="003C0C59" w:rsidP="00157714">
      <w:r w:rsidRPr="00E13BE9">
        <w:t xml:space="preserve">You should be progressing well by this stage. Some patients will have returned to work and to their usual activities. However, some patients may still have some pain and </w:t>
      </w:r>
      <w:proofErr w:type="gramStart"/>
      <w:r w:rsidRPr="00E13BE9">
        <w:t>swelling</w:t>
      </w:r>
      <w:proofErr w:type="gramEnd"/>
      <w:r w:rsidRPr="00E13BE9">
        <w:t xml:space="preserve"> up to 4 weeks after their surgery. </w:t>
      </w:r>
    </w:p>
    <w:p w14:paraId="558BB6F8" w14:textId="77777777" w:rsidR="00157714" w:rsidRDefault="00157714" w:rsidP="00157714"/>
    <w:p w14:paraId="34E37C8D" w14:textId="6E4E8686" w:rsidR="003C0C59" w:rsidRPr="00157714" w:rsidRDefault="003C0C59" w:rsidP="00157714">
      <w:r w:rsidRPr="00E13BE9">
        <w:t xml:space="preserve">Gradually progress to your </w:t>
      </w:r>
      <w:proofErr w:type="gramStart"/>
      <w:r w:rsidRPr="00E13BE9">
        <w:t>preoperatively</w:t>
      </w:r>
      <w:proofErr w:type="gramEnd"/>
      <w:r w:rsidRPr="00E13BE9">
        <w:t xml:space="preserve"> levels of activity if you feel up to it</w:t>
      </w:r>
    </w:p>
    <w:p w14:paraId="162DF994" w14:textId="77777777" w:rsidR="003C0C59" w:rsidRPr="007F03CC" w:rsidRDefault="003C0C59" w:rsidP="003C0C59">
      <w:pPr>
        <w:autoSpaceDE w:val="0"/>
        <w:autoSpaceDN w:val="0"/>
        <w:adjustRightInd w:val="0"/>
        <w:jc w:val="both"/>
        <w:rPr>
          <w:rFonts w:cs="Calibri"/>
          <w:color w:val="000000"/>
        </w:rPr>
      </w:pPr>
    </w:p>
    <w:p w14:paraId="7CCC59C2" w14:textId="77777777" w:rsidR="003C0C59" w:rsidRPr="007F03CC" w:rsidRDefault="003C0C59" w:rsidP="003C0C59">
      <w:pPr>
        <w:autoSpaceDE w:val="0"/>
        <w:autoSpaceDN w:val="0"/>
        <w:adjustRightInd w:val="0"/>
        <w:jc w:val="both"/>
        <w:rPr>
          <w:rFonts w:cs="Calibri"/>
          <w:color w:val="000000"/>
        </w:rPr>
      </w:pPr>
    </w:p>
    <w:p w14:paraId="469C741E" w14:textId="77777777" w:rsidR="003C0C59" w:rsidRPr="007F03CC" w:rsidRDefault="003C0C59" w:rsidP="003C0C59">
      <w:pPr>
        <w:autoSpaceDE w:val="0"/>
        <w:autoSpaceDN w:val="0"/>
        <w:adjustRightInd w:val="0"/>
        <w:jc w:val="both"/>
        <w:rPr>
          <w:rFonts w:cs="Calibri"/>
          <w:color w:val="000000"/>
        </w:rPr>
      </w:pPr>
      <w:r w:rsidRPr="007F03CC">
        <w:rPr>
          <w:rFonts w:cs="Calibri"/>
          <w:color w:val="000000"/>
        </w:rPr>
        <w:t xml:space="preserve">If you have any questions, please email: </w:t>
      </w:r>
      <w:hyperlink r:id="rId6" w:history="1">
        <w:r w:rsidRPr="007F03CC">
          <w:rPr>
            <w:rFonts w:cs="Calibri"/>
            <w:color w:val="0000FF"/>
            <w:u w:val="single"/>
          </w:rPr>
          <w:t>info@dreileentangore.com.au</w:t>
        </w:r>
      </w:hyperlink>
      <w:r w:rsidRPr="007F03CC">
        <w:rPr>
          <w:rFonts w:cs="Calibri"/>
          <w:color w:val="000000"/>
        </w:rPr>
        <w:t xml:space="preserve"> and Dr Tan-Gore will respond when she is able.</w:t>
      </w:r>
    </w:p>
    <w:p w14:paraId="4AF64BDF" w14:textId="77777777" w:rsidR="00CD222E" w:rsidRPr="007F03CC" w:rsidRDefault="00CD222E" w:rsidP="00D00717"/>
    <w:sectPr w:rsidR="00CD222E" w:rsidRPr="007F03CC" w:rsidSect="00651830">
      <w:headerReference w:type="default" r:id="rId7"/>
      <w:type w:val="continuous"/>
      <w:pgSz w:w="11906" w:h="16838" w:code="9"/>
      <w:pgMar w:top="2552"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3C1A" w14:textId="77777777" w:rsidR="00390FF1" w:rsidRDefault="00390FF1" w:rsidP="00D00717">
      <w:r>
        <w:separator/>
      </w:r>
    </w:p>
  </w:endnote>
  <w:endnote w:type="continuationSeparator" w:id="0">
    <w:p w14:paraId="5003241C" w14:textId="77777777" w:rsidR="00390FF1" w:rsidRDefault="00390FF1" w:rsidP="00D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0FABC" w14:textId="77777777" w:rsidR="00390FF1" w:rsidRDefault="00390FF1" w:rsidP="00D00717">
      <w:r>
        <w:separator/>
      </w:r>
    </w:p>
  </w:footnote>
  <w:footnote w:type="continuationSeparator" w:id="0">
    <w:p w14:paraId="1213BE4D" w14:textId="77777777" w:rsidR="00390FF1" w:rsidRDefault="00390FF1" w:rsidP="00D00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E7D5" w14:textId="4C25C191" w:rsidR="00D00717" w:rsidRDefault="00D00717" w:rsidP="00EE5234">
    <w:pPr>
      <w:pStyle w:val="Header"/>
      <w:ind w:left="-567"/>
    </w:pPr>
    <w:r>
      <w:rPr>
        <w:noProof/>
      </w:rPr>
      <w:drawing>
        <wp:inline distT="0" distB="0" distL="0" distR="0" wp14:anchorId="5F7FB2B6" wp14:editId="30F18A05">
          <wp:extent cx="6339840" cy="1104900"/>
          <wp:effectExtent l="0" t="0" r="3810" b="0"/>
          <wp:docPr id="1665981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8328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42279" cy="1105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17"/>
    <w:rsid w:val="00153AC5"/>
    <w:rsid w:val="00157714"/>
    <w:rsid w:val="001B1F37"/>
    <w:rsid w:val="002F0758"/>
    <w:rsid w:val="00390FF1"/>
    <w:rsid w:val="003C0C59"/>
    <w:rsid w:val="00446228"/>
    <w:rsid w:val="00621E38"/>
    <w:rsid w:val="00630127"/>
    <w:rsid w:val="00651830"/>
    <w:rsid w:val="006C45B3"/>
    <w:rsid w:val="00737730"/>
    <w:rsid w:val="007F03CC"/>
    <w:rsid w:val="00876791"/>
    <w:rsid w:val="008A06A0"/>
    <w:rsid w:val="008B4C85"/>
    <w:rsid w:val="00996C60"/>
    <w:rsid w:val="00A36873"/>
    <w:rsid w:val="00AE095D"/>
    <w:rsid w:val="00AE0CFC"/>
    <w:rsid w:val="00AF28A3"/>
    <w:rsid w:val="00B512F5"/>
    <w:rsid w:val="00CD222E"/>
    <w:rsid w:val="00D00717"/>
    <w:rsid w:val="00D34E8D"/>
    <w:rsid w:val="00DC0DE2"/>
    <w:rsid w:val="00DF0697"/>
    <w:rsid w:val="00E02F99"/>
    <w:rsid w:val="00E13BE9"/>
    <w:rsid w:val="00EE5234"/>
    <w:rsid w:val="00F86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10A3"/>
  <w15:chartTrackingRefBased/>
  <w15:docId w15:val="{0B5A8115-C458-41D8-AE4E-D1E028B5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59"/>
    <w:pPr>
      <w:widowControl w:val="0"/>
      <w:spacing w:after="0" w:line="240" w:lineRule="auto"/>
    </w:pPr>
    <w:rPr>
      <w:kern w:val="0"/>
      <w:sz w:val="22"/>
      <w:lang w:val="en-US"/>
      <w14:ligatures w14:val="none"/>
    </w:rPr>
  </w:style>
  <w:style w:type="paragraph" w:styleId="Heading1">
    <w:name w:val="heading 1"/>
    <w:basedOn w:val="Normal"/>
    <w:next w:val="Normal"/>
    <w:link w:val="Heading1Char"/>
    <w:uiPriority w:val="9"/>
    <w:qFormat/>
    <w:rsid w:val="00D00717"/>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D00717"/>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D00717"/>
    <w:pPr>
      <w:keepNext/>
      <w:keepLines/>
      <w:widowControl/>
      <w:spacing w:before="160" w:after="80" w:line="259" w:lineRule="auto"/>
      <w:outlineLvl w:val="2"/>
    </w:pPr>
    <w:rPr>
      <w:rFonts w:eastAsiaTheme="majorEastAsia"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D00717"/>
    <w:pPr>
      <w:keepNext/>
      <w:keepLines/>
      <w:widowControl/>
      <w:spacing w:before="80" w:after="40" w:line="259" w:lineRule="auto"/>
      <w:outlineLvl w:val="3"/>
    </w:pPr>
    <w:rPr>
      <w:rFonts w:eastAsiaTheme="majorEastAsia" w:cstheme="majorBidi"/>
      <w:i/>
      <w:iCs/>
      <w:color w:val="0F4761" w:themeColor="accent1" w:themeShade="BF"/>
      <w:kern w:val="2"/>
      <w:sz w:val="24"/>
      <w:lang w:val="en-AU"/>
      <w14:ligatures w14:val="standardContextual"/>
    </w:rPr>
  </w:style>
  <w:style w:type="paragraph" w:styleId="Heading5">
    <w:name w:val="heading 5"/>
    <w:basedOn w:val="Normal"/>
    <w:next w:val="Normal"/>
    <w:link w:val="Heading5Char"/>
    <w:uiPriority w:val="9"/>
    <w:semiHidden/>
    <w:unhideWhenUsed/>
    <w:qFormat/>
    <w:rsid w:val="00D00717"/>
    <w:pPr>
      <w:keepNext/>
      <w:keepLines/>
      <w:widowControl/>
      <w:spacing w:before="80" w:after="40" w:line="259" w:lineRule="auto"/>
      <w:outlineLvl w:val="4"/>
    </w:pPr>
    <w:rPr>
      <w:rFonts w:eastAsiaTheme="majorEastAsia" w:cstheme="majorBidi"/>
      <w:color w:val="0F4761" w:themeColor="accent1" w:themeShade="BF"/>
      <w:kern w:val="2"/>
      <w:sz w:val="24"/>
      <w:lang w:val="en-AU"/>
      <w14:ligatures w14:val="standardContextual"/>
    </w:rPr>
  </w:style>
  <w:style w:type="paragraph" w:styleId="Heading6">
    <w:name w:val="heading 6"/>
    <w:basedOn w:val="Normal"/>
    <w:next w:val="Normal"/>
    <w:link w:val="Heading6Char"/>
    <w:uiPriority w:val="9"/>
    <w:semiHidden/>
    <w:unhideWhenUsed/>
    <w:qFormat/>
    <w:rsid w:val="00D00717"/>
    <w:pPr>
      <w:keepNext/>
      <w:keepLines/>
      <w:widowControl/>
      <w:spacing w:before="40" w:line="259" w:lineRule="auto"/>
      <w:outlineLvl w:val="5"/>
    </w:pPr>
    <w:rPr>
      <w:rFonts w:eastAsiaTheme="majorEastAsia" w:cstheme="majorBidi"/>
      <w:i/>
      <w:iCs/>
      <w:color w:val="595959" w:themeColor="text1" w:themeTint="A6"/>
      <w:kern w:val="2"/>
      <w:sz w:val="24"/>
      <w:lang w:val="en-AU"/>
      <w14:ligatures w14:val="standardContextual"/>
    </w:rPr>
  </w:style>
  <w:style w:type="paragraph" w:styleId="Heading7">
    <w:name w:val="heading 7"/>
    <w:basedOn w:val="Normal"/>
    <w:next w:val="Normal"/>
    <w:link w:val="Heading7Char"/>
    <w:uiPriority w:val="9"/>
    <w:semiHidden/>
    <w:unhideWhenUsed/>
    <w:qFormat/>
    <w:rsid w:val="00D00717"/>
    <w:pPr>
      <w:keepNext/>
      <w:keepLines/>
      <w:widowControl/>
      <w:spacing w:before="40" w:line="259" w:lineRule="auto"/>
      <w:outlineLvl w:val="6"/>
    </w:pPr>
    <w:rPr>
      <w:rFonts w:eastAsiaTheme="majorEastAsia" w:cstheme="majorBidi"/>
      <w:color w:val="595959" w:themeColor="text1" w:themeTint="A6"/>
      <w:kern w:val="2"/>
      <w:sz w:val="24"/>
      <w:lang w:val="en-AU"/>
      <w14:ligatures w14:val="standardContextual"/>
    </w:rPr>
  </w:style>
  <w:style w:type="paragraph" w:styleId="Heading8">
    <w:name w:val="heading 8"/>
    <w:basedOn w:val="Normal"/>
    <w:next w:val="Normal"/>
    <w:link w:val="Heading8Char"/>
    <w:uiPriority w:val="9"/>
    <w:semiHidden/>
    <w:unhideWhenUsed/>
    <w:qFormat/>
    <w:rsid w:val="00D00717"/>
    <w:pPr>
      <w:keepNext/>
      <w:keepLines/>
      <w:widowControl/>
      <w:spacing w:line="259" w:lineRule="auto"/>
      <w:outlineLvl w:val="7"/>
    </w:pPr>
    <w:rPr>
      <w:rFonts w:eastAsiaTheme="majorEastAsia" w:cstheme="majorBidi"/>
      <w:i/>
      <w:iCs/>
      <w:color w:val="272727" w:themeColor="text1" w:themeTint="D8"/>
      <w:kern w:val="2"/>
      <w:sz w:val="24"/>
      <w:lang w:val="en-AU"/>
      <w14:ligatures w14:val="standardContextual"/>
    </w:rPr>
  </w:style>
  <w:style w:type="paragraph" w:styleId="Heading9">
    <w:name w:val="heading 9"/>
    <w:basedOn w:val="Normal"/>
    <w:next w:val="Normal"/>
    <w:link w:val="Heading9Char"/>
    <w:uiPriority w:val="9"/>
    <w:semiHidden/>
    <w:unhideWhenUsed/>
    <w:qFormat/>
    <w:rsid w:val="00D00717"/>
    <w:pPr>
      <w:keepNext/>
      <w:keepLines/>
      <w:widowControl/>
      <w:spacing w:line="259" w:lineRule="auto"/>
      <w:outlineLvl w:val="8"/>
    </w:pPr>
    <w:rPr>
      <w:rFonts w:eastAsiaTheme="majorEastAsia" w:cstheme="majorBidi"/>
      <w:color w:val="272727" w:themeColor="text1" w:themeTint="D8"/>
      <w:kern w:val="2"/>
      <w:sz w:val="24"/>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717"/>
    <w:rPr>
      <w:rFonts w:eastAsiaTheme="majorEastAsia" w:cstheme="majorBidi"/>
      <w:color w:val="272727" w:themeColor="text1" w:themeTint="D8"/>
    </w:rPr>
  </w:style>
  <w:style w:type="paragraph" w:styleId="Title">
    <w:name w:val="Title"/>
    <w:basedOn w:val="Normal"/>
    <w:next w:val="Normal"/>
    <w:link w:val="TitleChar"/>
    <w:uiPriority w:val="10"/>
    <w:qFormat/>
    <w:rsid w:val="00D00717"/>
    <w:pPr>
      <w:widowControl/>
      <w:spacing w:after="80"/>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D00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717"/>
    <w:pPr>
      <w:widowControl/>
      <w:numPr>
        <w:ilvl w:val="1"/>
      </w:numPr>
      <w:spacing w:after="160" w:line="259" w:lineRule="auto"/>
    </w:pPr>
    <w:rPr>
      <w:rFonts w:eastAsiaTheme="majorEastAsia"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D00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717"/>
    <w:pPr>
      <w:widowControl/>
      <w:spacing w:before="160" w:after="160" w:line="259" w:lineRule="auto"/>
      <w:jc w:val="center"/>
    </w:pPr>
    <w:rPr>
      <w:i/>
      <w:iCs/>
      <w:color w:val="404040" w:themeColor="text1" w:themeTint="BF"/>
      <w:kern w:val="2"/>
      <w:sz w:val="24"/>
      <w:lang w:val="en-AU"/>
      <w14:ligatures w14:val="standardContextual"/>
    </w:rPr>
  </w:style>
  <w:style w:type="character" w:customStyle="1" w:styleId="QuoteChar">
    <w:name w:val="Quote Char"/>
    <w:basedOn w:val="DefaultParagraphFont"/>
    <w:link w:val="Quote"/>
    <w:uiPriority w:val="29"/>
    <w:rsid w:val="00D00717"/>
    <w:rPr>
      <w:i/>
      <w:iCs/>
      <w:color w:val="404040" w:themeColor="text1" w:themeTint="BF"/>
    </w:rPr>
  </w:style>
  <w:style w:type="paragraph" w:styleId="ListParagraph">
    <w:name w:val="List Paragraph"/>
    <w:basedOn w:val="Normal"/>
    <w:uiPriority w:val="34"/>
    <w:qFormat/>
    <w:rsid w:val="00D00717"/>
    <w:pPr>
      <w:widowControl/>
      <w:spacing w:after="160" w:line="259" w:lineRule="auto"/>
      <w:ind w:left="720"/>
      <w:contextualSpacing/>
    </w:pPr>
    <w:rPr>
      <w:kern w:val="2"/>
      <w:sz w:val="24"/>
      <w:lang w:val="en-AU"/>
      <w14:ligatures w14:val="standardContextual"/>
    </w:rPr>
  </w:style>
  <w:style w:type="character" w:styleId="IntenseEmphasis">
    <w:name w:val="Intense Emphasis"/>
    <w:basedOn w:val="DefaultParagraphFont"/>
    <w:uiPriority w:val="21"/>
    <w:qFormat/>
    <w:rsid w:val="00D00717"/>
    <w:rPr>
      <w:i/>
      <w:iCs/>
      <w:color w:val="0F4761" w:themeColor="accent1" w:themeShade="BF"/>
    </w:rPr>
  </w:style>
  <w:style w:type="paragraph" w:styleId="IntenseQuote">
    <w:name w:val="Intense Quote"/>
    <w:basedOn w:val="Normal"/>
    <w:next w:val="Normal"/>
    <w:link w:val="IntenseQuoteChar"/>
    <w:uiPriority w:val="30"/>
    <w:qFormat/>
    <w:rsid w:val="00D00717"/>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4"/>
      <w:lang w:val="en-AU"/>
      <w14:ligatures w14:val="standardContextual"/>
    </w:rPr>
  </w:style>
  <w:style w:type="character" w:customStyle="1" w:styleId="IntenseQuoteChar">
    <w:name w:val="Intense Quote Char"/>
    <w:basedOn w:val="DefaultParagraphFont"/>
    <w:link w:val="IntenseQuote"/>
    <w:uiPriority w:val="30"/>
    <w:rsid w:val="00D00717"/>
    <w:rPr>
      <w:i/>
      <w:iCs/>
      <w:color w:val="0F4761" w:themeColor="accent1" w:themeShade="BF"/>
    </w:rPr>
  </w:style>
  <w:style w:type="character" w:styleId="IntenseReference">
    <w:name w:val="Intense Reference"/>
    <w:basedOn w:val="DefaultParagraphFont"/>
    <w:uiPriority w:val="32"/>
    <w:qFormat/>
    <w:rsid w:val="00D00717"/>
    <w:rPr>
      <w:b/>
      <w:bCs/>
      <w:smallCaps/>
      <w:color w:val="0F4761" w:themeColor="accent1" w:themeShade="BF"/>
      <w:spacing w:val="5"/>
    </w:rPr>
  </w:style>
  <w:style w:type="paragraph" w:styleId="Header">
    <w:name w:val="header"/>
    <w:basedOn w:val="Normal"/>
    <w:link w:val="HeaderChar"/>
    <w:uiPriority w:val="99"/>
    <w:unhideWhenUsed/>
    <w:rsid w:val="00D00717"/>
    <w:pPr>
      <w:widowControl/>
      <w:tabs>
        <w:tab w:val="center" w:pos="4513"/>
        <w:tab w:val="right" w:pos="9026"/>
      </w:tabs>
    </w:pPr>
    <w:rPr>
      <w:kern w:val="2"/>
      <w:sz w:val="24"/>
      <w:lang w:val="en-AU"/>
      <w14:ligatures w14:val="standardContextual"/>
    </w:rPr>
  </w:style>
  <w:style w:type="character" w:customStyle="1" w:styleId="HeaderChar">
    <w:name w:val="Header Char"/>
    <w:basedOn w:val="DefaultParagraphFont"/>
    <w:link w:val="Header"/>
    <w:uiPriority w:val="99"/>
    <w:rsid w:val="00D00717"/>
  </w:style>
  <w:style w:type="paragraph" w:styleId="Footer">
    <w:name w:val="footer"/>
    <w:basedOn w:val="Normal"/>
    <w:link w:val="FooterChar"/>
    <w:uiPriority w:val="99"/>
    <w:unhideWhenUsed/>
    <w:rsid w:val="00D00717"/>
    <w:pPr>
      <w:widowControl/>
      <w:tabs>
        <w:tab w:val="center" w:pos="4513"/>
        <w:tab w:val="right" w:pos="9026"/>
      </w:tabs>
    </w:pPr>
    <w:rPr>
      <w:kern w:val="2"/>
      <w:sz w:val="24"/>
      <w:lang w:val="en-AU"/>
      <w14:ligatures w14:val="standardContextual"/>
    </w:rPr>
  </w:style>
  <w:style w:type="character" w:customStyle="1" w:styleId="FooterChar">
    <w:name w:val="Footer Char"/>
    <w:basedOn w:val="DefaultParagraphFont"/>
    <w:link w:val="Footer"/>
    <w:uiPriority w:val="99"/>
    <w:rsid w:val="00D00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reileentangore.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 Dr Tan-Gore</dc:creator>
  <cp:keywords/>
  <dc:description/>
  <cp:lastModifiedBy>Darryl - Dr Tan-Gore</cp:lastModifiedBy>
  <cp:revision>3</cp:revision>
  <dcterms:created xsi:type="dcterms:W3CDTF">2025-05-14T23:42:00Z</dcterms:created>
  <dcterms:modified xsi:type="dcterms:W3CDTF">2025-05-15T00:28:00Z</dcterms:modified>
</cp:coreProperties>
</file>